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060196" w:rsidRDefault="00E677E1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060196" w:rsidRDefault="00E677E1" w:rsidP="000601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IBE/86/2019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215E8A" w:rsidRDefault="00206B2D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odpowiedzi na ogłoszenie z dnia</w:t>
      </w:r>
      <w:r w:rsidR="00215E8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……………, oświadczam, że 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 w:rsidR="00215E8A"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215E8A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 część zamówienia za całkowitą cenę brutto: …………….. zł* (słownie: ……………………………………….…….złotych)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IX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060196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193B24" w:rsidRDefault="00193B24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76384F" w:rsidRDefault="0076384F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384F">
        <w:rPr>
          <w:rFonts w:ascii="Calibri" w:hAnsi="Calibri"/>
          <w:bCs/>
          <w:color w:val="000000"/>
          <w:sz w:val="22"/>
          <w:szCs w:val="22"/>
        </w:rPr>
        <w:t>zgodnie z załącznikiem do przedmiotowego formularza</w:t>
      </w:r>
      <w:r w:rsidR="00290641">
        <w:rPr>
          <w:rFonts w:ascii="Calibri" w:hAnsi="Calibri"/>
          <w:bCs/>
          <w:color w:val="000000"/>
          <w:sz w:val="22"/>
          <w:szCs w:val="22"/>
        </w:rPr>
        <w:t>, tj. c</w:t>
      </w:r>
      <w:r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290641" w:rsidRDefault="00290641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C77" w:rsidRPr="0076384F" w:rsidRDefault="00E31C77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76384F" w:rsidRDefault="002B0B39" w:rsidP="007638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="0076384F">
        <w:rPr>
          <w:rFonts w:ascii="Calibri" w:hAnsi="Calibri"/>
          <w:bCs/>
          <w:color w:val="000000"/>
          <w:sz w:val="22"/>
          <w:szCs w:val="22"/>
        </w:rPr>
        <w:t>c</w:t>
      </w:r>
      <w:r w:rsidR="0076384F"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76384F" w:rsidRDefault="00E677E1" w:rsidP="0076384F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>dyplom – kopia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6384F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76384F">
      <w:pPr>
        <w:pStyle w:val="normal"/>
        <w:rPr>
          <w:rFonts w:ascii="Calibri" w:eastAsia="Calibri" w:hAnsi="Calibri" w:cs="Calibri"/>
          <w:sz w:val="24"/>
          <w:szCs w:val="24"/>
        </w:rPr>
      </w:pPr>
      <w:r w:rsidRPr="0076384F">
        <w:rPr>
          <w:rFonts w:ascii="Calibri" w:eastAsia="Calibri" w:hAnsi="Calibri" w:cs="Calibri"/>
          <w:b/>
          <w:sz w:val="24"/>
          <w:szCs w:val="24"/>
        </w:rPr>
        <w:t>Załącznik nr 4: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E737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F5" w:rsidRDefault="00F151F5" w:rsidP="00071192">
      <w:r>
        <w:separator/>
      </w:r>
    </w:p>
  </w:endnote>
  <w:endnote w:type="continuationSeparator" w:id="0">
    <w:p w:rsidR="00F151F5" w:rsidRDefault="00F151F5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E737C0" w:rsidP="00E737C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22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F5" w:rsidRDefault="00F151F5" w:rsidP="00071192">
      <w:r>
        <w:separator/>
      </w:r>
    </w:p>
  </w:footnote>
  <w:footnote w:type="continuationSeparator" w:id="0">
    <w:p w:rsidR="00F151F5" w:rsidRDefault="00F151F5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71192"/>
    <w:rsid w:val="000C5517"/>
    <w:rsid w:val="000E0A1E"/>
    <w:rsid w:val="00101594"/>
    <w:rsid w:val="0010396E"/>
    <w:rsid w:val="00105333"/>
    <w:rsid w:val="00193B24"/>
    <w:rsid w:val="001968E9"/>
    <w:rsid w:val="001A53B4"/>
    <w:rsid w:val="001D4F3E"/>
    <w:rsid w:val="00201F66"/>
    <w:rsid w:val="00206B2D"/>
    <w:rsid w:val="00210654"/>
    <w:rsid w:val="00215E8A"/>
    <w:rsid w:val="00290641"/>
    <w:rsid w:val="002B0B39"/>
    <w:rsid w:val="002E0DFE"/>
    <w:rsid w:val="002E7861"/>
    <w:rsid w:val="00311F2F"/>
    <w:rsid w:val="003A4154"/>
    <w:rsid w:val="003C75B0"/>
    <w:rsid w:val="00427CBF"/>
    <w:rsid w:val="00473665"/>
    <w:rsid w:val="00484501"/>
    <w:rsid w:val="00497C98"/>
    <w:rsid w:val="00516138"/>
    <w:rsid w:val="00523D36"/>
    <w:rsid w:val="00541183"/>
    <w:rsid w:val="005537A9"/>
    <w:rsid w:val="005C041B"/>
    <w:rsid w:val="00656E0A"/>
    <w:rsid w:val="00660708"/>
    <w:rsid w:val="006F49F4"/>
    <w:rsid w:val="00700CF7"/>
    <w:rsid w:val="0076384F"/>
    <w:rsid w:val="00764E9B"/>
    <w:rsid w:val="00791E9D"/>
    <w:rsid w:val="007961CD"/>
    <w:rsid w:val="007F05AB"/>
    <w:rsid w:val="00816888"/>
    <w:rsid w:val="00866A7B"/>
    <w:rsid w:val="00870D3D"/>
    <w:rsid w:val="008B0055"/>
    <w:rsid w:val="00941A19"/>
    <w:rsid w:val="009D5D25"/>
    <w:rsid w:val="00A43687"/>
    <w:rsid w:val="00A9182F"/>
    <w:rsid w:val="00B3082D"/>
    <w:rsid w:val="00B8172D"/>
    <w:rsid w:val="00BD7880"/>
    <w:rsid w:val="00BF23D7"/>
    <w:rsid w:val="00C14579"/>
    <w:rsid w:val="00C77A1E"/>
    <w:rsid w:val="00D4107C"/>
    <w:rsid w:val="00DB4F69"/>
    <w:rsid w:val="00DC79EE"/>
    <w:rsid w:val="00DD66AF"/>
    <w:rsid w:val="00DD73E8"/>
    <w:rsid w:val="00E30DD3"/>
    <w:rsid w:val="00E31C77"/>
    <w:rsid w:val="00E677E1"/>
    <w:rsid w:val="00E70373"/>
    <w:rsid w:val="00E737C0"/>
    <w:rsid w:val="00EA68CE"/>
    <w:rsid w:val="00F151F5"/>
    <w:rsid w:val="00F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0111-0A7A-47B2-B23B-534D6E8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26</cp:revision>
  <cp:lastPrinted>2019-04-03T12:51:00Z</cp:lastPrinted>
  <dcterms:created xsi:type="dcterms:W3CDTF">2019-03-22T10:33:00Z</dcterms:created>
  <dcterms:modified xsi:type="dcterms:W3CDTF">2019-05-22T06:29:00Z</dcterms:modified>
</cp:coreProperties>
</file>